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0CECE" w:themeFill="background2" w:themeFillShade="E6"/>
        <w:tblLook w:val="04A0" w:firstRow="1" w:lastRow="0" w:firstColumn="1" w:lastColumn="0" w:noHBand="0" w:noVBand="1"/>
      </w:tblPr>
      <w:tblGrid>
        <w:gridCol w:w="9350"/>
      </w:tblGrid>
      <w:tr w:rsidR="002E4DB9" w14:paraId="3A9C2659" w14:textId="77777777" w:rsidTr="009D6CC2">
        <w:tc>
          <w:tcPr>
            <w:tcW w:w="9350" w:type="dxa"/>
            <w:shd w:val="clear" w:color="auto" w:fill="D0CECE" w:themeFill="background2" w:themeFillShade="E6"/>
          </w:tcPr>
          <w:p w14:paraId="77D828A4" w14:textId="77777777" w:rsidR="002E4DB9" w:rsidRDefault="002E4DB9" w:rsidP="002E4DB9">
            <w:pPr>
              <w:jc w:val="center"/>
            </w:pPr>
            <w:r>
              <w:t>SECURITY CONTAINER SELF-INSPECTION CHECK SHEET</w:t>
            </w:r>
          </w:p>
        </w:tc>
      </w:tr>
    </w:tbl>
    <w:p w14:paraId="7CDA36F7" w14:textId="741CDAB9" w:rsidR="00515ACD" w:rsidRPr="00515ACD" w:rsidRDefault="002E4DB9" w:rsidP="00515ACD">
      <w:pPr>
        <w:rPr>
          <w:b/>
          <w:bCs/>
        </w:rPr>
      </w:pPr>
      <w:r w:rsidRPr="00985B93">
        <w:rPr>
          <w:b/>
          <w:bCs/>
          <w:noProof/>
        </w:rPr>
        <mc:AlternateContent>
          <mc:Choice Requires="wps">
            <w:drawing>
              <wp:anchor distT="45720" distB="45720" distL="114300" distR="114300" simplePos="0" relativeHeight="251659264" behindDoc="0" locked="0" layoutInCell="1" allowOverlap="1" wp14:anchorId="1FFC3704" wp14:editId="0C650E58">
                <wp:simplePos x="0" y="0"/>
                <wp:positionH relativeFrom="column">
                  <wp:posOffset>0</wp:posOffset>
                </wp:positionH>
                <wp:positionV relativeFrom="paragraph">
                  <wp:posOffset>95885</wp:posOffset>
                </wp:positionV>
                <wp:extent cx="5949950" cy="1404620"/>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404620"/>
                        </a:xfrm>
                        <a:prstGeom prst="rect">
                          <a:avLst/>
                        </a:prstGeom>
                        <a:solidFill>
                          <a:schemeClr val="tx2">
                            <a:lumMod val="20000"/>
                            <a:lumOff val="80000"/>
                          </a:schemeClr>
                        </a:solidFill>
                        <a:ln w="9525">
                          <a:solidFill>
                            <a:srgbClr val="000000"/>
                          </a:solidFill>
                          <a:miter lim="800000"/>
                          <a:headEnd/>
                          <a:tailEnd/>
                        </a:ln>
                      </wps:spPr>
                      <wps:txbx>
                        <w:txbxContent>
                          <w:p w14:paraId="6E910BE2" w14:textId="77777777" w:rsidR="002E4DB9" w:rsidRDefault="002E4DB9">
                            <w:r>
                              <w:t>DATE:______________CONTAINER NUMBER_________________BLDG__________ROOM_________</w:t>
                            </w:r>
                          </w:p>
                          <w:p w14:paraId="4D81BEF5" w14:textId="6C05FDAE" w:rsidR="002E4DB9" w:rsidRDefault="002E4DB9">
                            <w:r>
                              <w:t>PRIMARY CUSTODIAN_____________________________</w:t>
                            </w:r>
                            <w:r w:rsidR="0070127E">
                              <w:t>ISA</w:t>
                            </w:r>
                            <w:r>
                              <w:t>______________________________</w:t>
                            </w:r>
                          </w:p>
                          <w:p w14:paraId="05879F8A" w14:textId="3E1B0880" w:rsidR="002E4DB9" w:rsidRDefault="002E4DB9">
                            <w:r>
                              <w:t>DRAWERS (CIRCLE ONE):</w:t>
                            </w:r>
                            <w:r>
                              <w:tab/>
                            </w:r>
                            <w:r w:rsidR="00DF0791">
                              <w:t>1</w:t>
                            </w:r>
                            <w:r w:rsidR="00DF0791">
                              <w:tab/>
                            </w:r>
                            <w:r>
                              <w:t>2</w:t>
                            </w:r>
                            <w:r>
                              <w:tab/>
                            </w:r>
                            <w:r w:rsidR="00DF0791">
                              <w:t>3</w:t>
                            </w:r>
                            <w:r w:rsidR="00DF0791">
                              <w:tab/>
                            </w:r>
                            <w:r>
                              <w:t>4</w:t>
                            </w:r>
                            <w:r>
                              <w:tab/>
                              <w:t>5</w:t>
                            </w:r>
                            <w:r>
                              <w:tab/>
                            </w:r>
                          </w:p>
                          <w:p w14:paraId="3F001F24" w14:textId="77777777" w:rsidR="002E4DB9" w:rsidRDefault="002E4DB9">
                            <w:r>
                              <w:t xml:space="preserve">CLASSIFICATION LEVEL (CIRCLE ONE) </w:t>
                            </w:r>
                            <w:r w:rsidR="00985B93">
                              <w:tab/>
                            </w:r>
                            <w:r>
                              <w:t xml:space="preserve">TS  </w:t>
                            </w:r>
                            <w:r w:rsidR="00985B93">
                              <w:tab/>
                            </w:r>
                            <w:r>
                              <w:t xml:space="preserve">S  </w:t>
                            </w:r>
                            <w:r w:rsidR="00985B93">
                              <w:tab/>
                            </w:r>
                            <w:r>
                              <w:t>C</w:t>
                            </w:r>
                          </w:p>
                          <w:p w14:paraId="02B76FCA" w14:textId="77777777" w:rsidR="00985B93" w:rsidRDefault="002E4DB9">
                            <w:r>
                              <w:t>CAVEATS (CIRCLE ALL THAT APPLY): FGI   NATO   CNWDI   RD   FRD   COMSEC   CRYPTO</w:t>
                            </w:r>
                          </w:p>
                          <w:p w14:paraId="52484557" w14:textId="77777777" w:rsidR="002E4DB9" w:rsidRDefault="00985B93">
                            <w:r>
                              <w:t>If container has multiple locking drawers, drawer number being inspected</w:t>
                            </w:r>
                            <w:r>
                              <w:softHyphen/>
                            </w:r>
                            <w:r>
                              <w:softHyphen/>
                            </w:r>
                            <w:r>
                              <w:softHyphen/>
                              <w:t>____________</w:t>
                            </w:r>
                            <w:r w:rsidR="002E4DB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FC3704" id="_x0000_t202" coordsize="21600,21600" o:spt="202" path="m,l,21600r21600,l21600,xe">
                <v:stroke joinstyle="miter"/>
                <v:path gradientshapeok="t" o:connecttype="rect"/>
              </v:shapetype>
              <v:shape id="Text Box 2" o:spid="_x0000_s1026" type="#_x0000_t202" style="position:absolute;margin-left:0;margin-top:7.55pt;width:46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" fillcolor="#d5dce4 [671]">
                <v:textbox style="mso-fit-shape-to-text:t">
                  <w:txbxContent>
                    <w:p w14:paraId="6E910BE2" w14:textId="77777777" w:rsidR="002E4DB9" w:rsidRDefault="002E4DB9">
                      <w:r>
                        <w:t>DATE:______________CONTAINER NUMBER_________________BLDG__________ROOM_________</w:t>
                      </w:r>
                    </w:p>
                    <w:p w14:paraId="4D81BEF5" w14:textId="6C05FDAE" w:rsidR="002E4DB9" w:rsidRDefault="002E4DB9">
                      <w:r>
                        <w:t>PRIMARY CUSTODIAN_____________________________</w:t>
                      </w:r>
                      <w:r w:rsidR="0070127E">
                        <w:t>ISA</w:t>
                      </w:r>
                      <w:r>
                        <w:t>______________________________</w:t>
                      </w:r>
                    </w:p>
                    <w:p w14:paraId="05879F8A" w14:textId="3E1B0880" w:rsidR="002E4DB9" w:rsidRDefault="002E4DB9">
                      <w:r>
                        <w:t>DRAWERS (CIRCLE ONE):</w:t>
                      </w:r>
                      <w:r>
                        <w:tab/>
                      </w:r>
                      <w:r w:rsidR="00DF0791">
                        <w:t>1</w:t>
                      </w:r>
                      <w:r w:rsidR="00DF0791">
                        <w:tab/>
                      </w:r>
                      <w:r>
                        <w:t>2</w:t>
                      </w:r>
                      <w:r>
                        <w:tab/>
                      </w:r>
                      <w:r w:rsidR="00DF0791">
                        <w:t>3</w:t>
                      </w:r>
                      <w:r w:rsidR="00DF0791">
                        <w:tab/>
                      </w:r>
                      <w:r>
                        <w:t>4</w:t>
                      </w:r>
                      <w:r>
                        <w:tab/>
                        <w:t>5</w:t>
                      </w:r>
                      <w:r>
                        <w:tab/>
                      </w:r>
                    </w:p>
                    <w:p w14:paraId="3F001F24" w14:textId="77777777" w:rsidR="002E4DB9" w:rsidRDefault="002E4DB9">
                      <w:r>
                        <w:t xml:space="preserve">CLASSIFICATION LEVEL (CIRCLE ONE) </w:t>
                      </w:r>
                      <w:r w:rsidR="00985B93">
                        <w:tab/>
                      </w:r>
                      <w:r>
                        <w:t xml:space="preserve">TS  </w:t>
                      </w:r>
                      <w:r w:rsidR="00985B93">
                        <w:tab/>
                      </w:r>
                      <w:r>
                        <w:t xml:space="preserve">S  </w:t>
                      </w:r>
                      <w:r w:rsidR="00985B93">
                        <w:tab/>
                      </w:r>
                      <w:r>
                        <w:t>C</w:t>
                      </w:r>
                    </w:p>
                    <w:p w14:paraId="02B76FCA" w14:textId="77777777" w:rsidR="00985B93" w:rsidRDefault="002E4DB9">
                      <w:r>
                        <w:t>CAVEATS (CIRCLE ALL THAT APPLY): FGI   NATO   CNWDI   RD   FRD   COMSEC   CRYPTO</w:t>
                      </w:r>
                    </w:p>
                    <w:p w14:paraId="52484557" w14:textId="77777777" w:rsidR="002E4DB9" w:rsidRDefault="00985B93">
                      <w:r>
                        <w:t>If container has multiple locking drawers, drawer number being inspected</w:t>
                      </w:r>
                      <w:r>
                        <w:softHyphen/>
                      </w:r>
                      <w:r>
                        <w:softHyphen/>
                      </w:r>
                      <w:r>
                        <w:softHyphen/>
                        <w:t>____________</w:t>
                      </w:r>
                      <w:r w:rsidR="002E4DB9">
                        <w:t xml:space="preserve">  </w:t>
                      </w:r>
                    </w:p>
                  </w:txbxContent>
                </v:textbox>
                <w10:wrap type="square"/>
              </v:shape>
            </w:pict>
          </mc:Fallback>
        </mc:AlternateContent>
      </w:r>
      <w:r w:rsidR="00985B93" w:rsidRPr="00985B93">
        <w:rPr>
          <w:b/>
          <w:bCs/>
        </w:rPr>
        <w:t>EXTERIOR</w:t>
      </w:r>
    </w:p>
    <w:p w14:paraId="03EE01F1" w14:textId="3EAC8E41" w:rsidR="00515ACD" w:rsidRDefault="00515ACD" w:rsidP="00515ACD">
      <w:pPr>
        <w:ind w:left="720" w:hanging="720"/>
        <w:rPr>
          <w:sz w:val="20"/>
          <w:szCs w:val="20"/>
        </w:rPr>
      </w:pPr>
      <w:r w:rsidRPr="00DF0791">
        <w:rPr>
          <w:sz w:val="20"/>
          <w:szCs w:val="20"/>
        </w:rPr>
        <w:sym w:font="Wingdings 2" w:char="F035"/>
      </w:r>
      <w:r w:rsidRPr="00DF0791">
        <w:rPr>
          <w:sz w:val="20"/>
          <w:szCs w:val="20"/>
        </w:rPr>
        <w:tab/>
        <w:t>The container has no external markings indicating the level of classified material authorized for storage</w:t>
      </w:r>
    </w:p>
    <w:p w14:paraId="1137F3B2" w14:textId="00CB7B9C" w:rsidR="00515ACD" w:rsidRPr="00DF0791" w:rsidRDefault="00515ACD" w:rsidP="00515ACD">
      <w:pPr>
        <w:ind w:left="720" w:hanging="720"/>
        <w:rPr>
          <w:sz w:val="20"/>
          <w:szCs w:val="20"/>
        </w:rPr>
      </w:pPr>
      <w:r w:rsidRPr="00DF0791">
        <w:rPr>
          <w:sz w:val="20"/>
          <w:szCs w:val="20"/>
        </w:rPr>
        <w:sym w:font="Wingdings 2" w:char="F035"/>
      </w:r>
      <w:r>
        <w:rPr>
          <w:sz w:val="20"/>
          <w:szCs w:val="20"/>
        </w:rPr>
        <w:tab/>
      </w:r>
      <w:r w:rsidRPr="00DF0791">
        <w:rPr>
          <w:sz w:val="20"/>
          <w:szCs w:val="20"/>
        </w:rPr>
        <w:t xml:space="preserve">The </w:t>
      </w:r>
      <w:r>
        <w:rPr>
          <w:sz w:val="20"/>
          <w:szCs w:val="20"/>
        </w:rPr>
        <w:t>SF 702-20 Security Container Check Sheet</w:t>
      </w:r>
      <w:r w:rsidRPr="00DF0791">
        <w:rPr>
          <w:sz w:val="20"/>
          <w:szCs w:val="20"/>
        </w:rPr>
        <w:t xml:space="preserve"> is </w:t>
      </w:r>
      <w:r>
        <w:rPr>
          <w:sz w:val="20"/>
          <w:szCs w:val="20"/>
        </w:rPr>
        <w:t xml:space="preserve">posted at the container and is </w:t>
      </w:r>
      <w:r w:rsidRPr="00DF0791">
        <w:rPr>
          <w:sz w:val="20"/>
          <w:szCs w:val="20"/>
        </w:rPr>
        <w:t>being properly filled out when opening, closing and conducting all security checks on the container</w:t>
      </w:r>
    </w:p>
    <w:p w14:paraId="7C72E0C5" w14:textId="0305C36C" w:rsidR="00515ACD" w:rsidRPr="00DF0791" w:rsidRDefault="00515ACD" w:rsidP="00515ACD">
      <w:pPr>
        <w:rPr>
          <w:sz w:val="20"/>
          <w:szCs w:val="20"/>
        </w:rPr>
      </w:pPr>
      <w:r w:rsidRPr="00DF0791">
        <w:rPr>
          <w:sz w:val="20"/>
          <w:szCs w:val="20"/>
        </w:rPr>
        <w:sym w:font="Wingdings 2" w:char="F035"/>
      </w:r>
      <w:r w:rsidRPr="00DF0791">
        <w:rPr>
          <w:sz w:val="20"/>
          <w:szCs w:val="20"/>
        </w:rPr>
        <w:tab/>
      </w:r>
      <w:r>
        <w:rPr>
          <w:sz w:val="20"/>
          <w:szCs w:val="20"/>
        </w:rPr>
        <w:t xml:space="preserve">The </w:t>
      </w:r>
      <w:r w:rsidRPr="00DF0791">
        <w:rPr>
          <w:sz w:val="20"/>
          <w:szCs w:val="20"/>
        </w:rPr>
        <w:t>personnel access list is current and is posted on the container</w:t>
      </w:r>
    </w:p>
    <w:p w14:paraId="5E25F042" w14:textId="77777777" w:rsidR="00515ACD" w:rsidRPr="00DF0791" w:rsidRDefault="00515ACD" w:rsidP="00515ACD">
      <w:pPr>
        <w:rPr>
          <w:sz w:val="20"/>
          <w:szCs w:val="20"/>
        </w:rPr>
      </w:pPr>
      <w:r w:rsidRPr="00DF0791">
        <w:rPr>
          <w:sz w:val="20"/>
          <w:szCs w:val="20"/>
        </w:rPr>
        <w:tab/>
        <w:t>*COMSEC controlled containers will have the access list in the interior of the container</w:t>
      </w:r>
    </w:p>
    <w:p w14:paraId="79E9577C" w14:textId="71647D6C" w:rsidR="00985B93" w:rsidRPr="00DF0791" w:rsidRDefault="00515ACD">
      <w:pPr>
        <w:rPr>
          <w:sz w:val="20"/>
          <w:szCs w:val="20"/>
        </w:rPr>
      </w:pPr>
      <w:r w:rsidRPr="00DF0791">
        <w:rPr>
          <w:sz w:val="20"/>
          <w:szCs w:val="20"/>
        </w:rPr>
        <w:sym w:font="Wingdings 2" w:char="F035"/>
      </w:r>
      <w:r>
        <w:rPr>
          <w:sz w:val="20"/>
          <w:szCs w:val="20"/>
        </w:rPr>
        <w:tab/>
      </w:r>
      <w:r w:rsidR="00490836">
        <w:rPr>
          <w:sz w:val="20"/>
          <w:szCs w:val="20"/>
        </w:rPr>
        <w:t>C</w:t>
      </w:r>
      <w:r w:rsidR="00985B93" w:rsidRPr="00DF0791">
        <w:rPr>
          <w:sz w:val="20"/>
          <w:szCs w:val="20"/>
        </w:rPr>
        <w:t>ombination changes</w:t>
      </w:r>
      <w:r w:rsidR="00490836">
        <w:rPr>
          <w:sz w:val="20"/>
          <w:szCs w:val="20"/>
        </w:rPr>
        <w:t xml:space="preserve"> are occurring as required</w:t>
      </w:r>
    </w:p>
    <w:p w14:paraId="43407E72" w14:textId="704B7085" w:rsidR="00985B93" w:rsidRPr="00DF0791" w:rsidRDefault="00985B93" w:rsidP="00515ACD">
      <w:pPr>
        <w:ind w:left="720" w:hanging="720"/>
        <w:rPr>
          <w:sz w:val="20"/>
          <w:szCs w:val="20"/>
        </w:rPr>
      </w:pPr>
      <w:r w:rsidRPr="00DF0791">
        <w:rPr>
          <w:sz w:val="20"/>
          <w:szCs w:val="20"/>
        </w:rPr>
        <w:sym w:font="Wingdings 2" w:char="F035"/>
      </w:r>
      <w:r w:rsidRPr="00DF0791">
        <w:rPr>
          <w:sz w:val="20"/>
          <w:szCs w:val="20"/>
        </w:rPr>
        <w:tab/>
        <w:t>End-of-day security checks are being completed to ensure all classified material is properly secured at the end of each day</w:t>
      </w:r>
    </w:p>
    <w:p w14:paraId="1C3FBB2D" w14:textId="77777777" w:rsidR="009E5885" w:rsidRPr="00DF0791" w:rsidRDefault="00985B93" w:rsidP="009E5885">
      <w:pPr>
        <w:ind w:left="720" w:hanging="720"/>
        <w:rPr>
          <w:sz w:val="20"/>
          <w:szCs w:val="20"/>
        </w:rPr>
      </w:pPr>
      <w:r w:rsidRPr="00DF0791">
        <w:rPr>
          <w:sz w:val="20"/>
          <w:szCs w:val="20"/>
        </w:rPr>
        <w:sym w:font="Wingdings 2" w:char="F035"/>
      </w:r>
      <w:r w:rsidRPr="00DF0791">
        <w:rPr>
          <w:sz w:val="20"/>
          <w:szCs w:val="20"/>
        </w:rPr>
        <w:tab/>
        <w:t xml:space="preserve">All custodians have been briefed to the highest </w:t>
      </w:r>
      <w:r w:rsidR="009E5885" w:rsidRPr="00DF0791">
        <w:rPr>
          <w:sz w:val="20"/>
          <w:szCs w:val="20"/>
        </w:rPr>
        <w:t>classification</w:t>
      </w:r>
      <w:r w:rsidRPr="00DF0791">
        <w:rPr>
          <w:sz w:val="20"/>
          <w:szCs w:val="20"/>
        </w:rPr>
        <w:t xml:space="preserve"> level of the safe, to include caveats</w:t>
      </w:r>
    </w:p>
    <w:p w14:paraId="0614A26A" w14:textId="341174DF" w:rsidR="00601B1B" w:rsidRPr="00DF0791" w:rsidRDefault="00601B1B" w:rsidP="009E5885">
      <w:pPr>
        <w:ind w:left="720" w:hanging="720"/>
        <w:rPr>
          <w:sz w:val="20"/>
          <w:szCs w:val="20"/>
        </w:rPr>
      </w:pPr>
      <w:r w:rsidRPr="00DF0791">
        <w:rPr>
          <w:sz w:val="20"/>
          <w:szCs w:val="20"/>
        </w:rPr>
        <w:sym w:font="Wingdings 2" w:char="F035"/>
      </w:r>
      <w:r>
        <w:rPr>
          <w:sz w:val="20"/>
          <w:szCs w:val="20"/>
        </w:rPr>
        <w:tab/>
        <w:t xml:space="preserve">The container is outside of an alarmed area, and is being </w:t>
      </w:r>
      <w:r w:rsidR="00515ACD">
        <w:rPr>
          <w:sz w:val="20"/>
          <w:szCs w:val="20"/>
        </w:rPr>
        <w:t>checked</w:t>
      </w:r>
      <w:r>
        <w:rPr>
          <w:sz w:val="20"/>
          <w:szCs w:val="20"/>
        </w:rPr>
        <w:t xml:space="preserve"> by a guard every 4 hours.  </w:t>
      </w:r>
    </w:p>
    <w:p w14:paraId="14E48746" w14:textId="77777777" w:rsidR="009E5885" w:rsidRDefault="009E5885" w:rsidP="009E5885">
      <w:pPr>
        <w:ind w:left="720" w:hanging="720"/>
        <w:rPr>
          <w:b/>
          <w:bCs/>
        </w:rPr>
      </w:pPr>
      <w:r w:rsidRPr="009E5885">
        <w:rPr>
          <w:b/>
          <w:bCs/>
        </w:rPr>
        <w:t>INTERIOR</w:t>
      </w:r>
    </w:p>
    <w:p w14:paraId="1E264DE4" w14:textId="77777777" w:rsidR="009E5885" w:rsidRPr="00DF0791" w:rsidRDefault="009E5885" w:rsidP="009E5885">
      <w:pPr>
        <w:ind w:left="720" w:hanging="720"/>
        <w:rPr>
          <w:sz w:val="20"/>
          <w:szCs w:val="20"/>
        </w:rPr>
      </w:pPr>
      <w:r w:rsidRPr="00DF0791">
        <w:rPr>
          <w:sz w:val="20"/>
          <w:szCs w:val="20"/>
        </w:rPr>
        <w:sym w:font="Wingdings 2" w:char="F035"/>
      </w:r>
      <w:r w:rsidRPr="00DF0791">
        <w:rPr>
          <w:sz w:val="20"/>
          <w:szCs w:val="20"/>
        </w:rPr>
        <w:tab/>
        <w:t>COMSEC/CCI material is clearly marked</w:t>
      </w:r>
    </w:p>
    <w:p w14:paraId="3E86E5EA" w14:textId="77777777" w:rsidR="009E5885" w:rsidRPr="00DF0791" w:rsidRDefault="009E5885" w:rsidP="009E5885">
      <w:pPr>
        <w:ind w:left="720" w:hanging="720"/>
        <w:rPr>
          <w:sz w:val="20"/>
          <w:szCs w:val="20"/>
        </w:rPr>
      </w:pPr>
      <w:r w:rsidRPr="00DF0791">
        <w:rPr>
          <w:sz w:val="20"/>
          <w:szCs w:val="20"/>
        </w:rPr>
        <w:sym w:font="Wingdings 2" w:char="F035"/>
      </w:r>
      <w:r w:rsidRPr="00DF0791">
        <w:rPr>
          <w:sz w:val="20"/>
          <w:szCs w:val="20"/>
        </w:rPr>
        <w:tab/>
        <w:t xml:space="preserve">FGI is </w:t>
      </w:r>
      <w:r w:rsidR="008A345A" w:rsidRPr="00DF0791">
        <w:rPr>
          <w:sz w:val="20"/>
          <w:szCs w:val="20"/>
        </w:rPr>
        <w:t xml:space="preserve">properly marked and </w:t>
      </w:r>
      <w:r w:rsidRPr="00DF0791">
        <w:rPr>
          <w:sz w:val="20"/>
          <w:szCs w:val="20"/>
        </w:rPr>
        <w:t>not comingled with other U.S. classified documents or material</w:t>
      </w:r>
    </w:p>
    <w:p w14:paraId="582F23CA" w14:textId="77777777" w:rsidR="009E5885" w:rsidRPr="00DF0791" w:rsidRDefault="009E5885" w:rsidP="009E5885">
      <w:pPr>
        <w:ind w:left="720" w:hanging="720"/>
        <w:rPr>
          <w:sz w:val="20"/>
          <w:szCs w:val="20"/>
        </w:rPr>
      </w:pPr>
      <w:r w:rsidRPr="00DF0791">
        <w:rPr>
          <w:sz w:val="20"/>
          <w:szCs w:val="20"/>
        </w:rPr>
        <w:sym w:font="Wingdings 2" w:char="F035"/>
      </w:r>
      <w:r w:rsidRPr="00DF0791">
        <w:rPr>
          <w:sz w:val="20"/>
          <w:szCs w:val="20"/>
        </w:rPr>
        <w:tab/>
        <w:t xml:space="preserve">NATO is </w:t>
      </w:r>
      <w:r w:rsidR="008A345A" w:rsidRPr="00DF0791">
        <w:rPr>
          <w:sz w:val="20"/>
          <w:szCs w:val="20"/>
        </w:rPr>
        <w:t xml:space="preserve">properly marked and </w:t>
      </w:r>
      <w:r w:rsidRPr="00DF0791">
        <w:rPr>
          <w:sz w:val="20"/>
          <w:szCs w:val="20"/>
        </w:rPr>
        <w:t xml:space="preserve">not comingled with other U.S. classified documents or material and placed in a drawer containing ONLY NATO material </w:t>
      </w:r>
    </w:p>
    <w:p w14:paraId="237CD7CC" w14:textId="77777777" w:rsidR="00C51D2D" w:rsidRPr="00DF0791" w:rsidRDefault="009E5885" w:rsidP="009E5885">
      <w:pPr>
        <w:ind w:left="720" w:hanging="720"/>
        <w:rPr>
          <w:sz w:val="20"/>
          <w:szCs w:val="20"/>
        </w:rPr>
      </w:pPr>
      <w:r w:rsidRPr="00DF0791">
        <w:rPr>
          <w:sz w:val="20"/>
          <w:szCs w:val="20"/>
        </w:rPr>
        <w:sym w:font="Wingdings 2" w:char="F035"/>
      </w:r>
      <w:r w:rsidRPr="00DF0791">
        <w:rPr>
          <w:sz w:val="20"/>
          <w:szCs w:val="20"/>
        </w:rPr>
        <w:tab/>
        <w:t xml:space="preserve">All working papers </w:t>
      </w:r>
      <w:r w:rsidR="00C51D2D" w:rsidRPr="00DF0791">
        <w:rPr>
          <w:sz w:val="20"/>
          <w:szCs w:val="20"/>
        </w:rPr>
        <w:t xml:space="preserve">are </w:t>
      </w:r>
      <w:r w:rsidR="008A345A" w:rsidRPr="00DF0791">
        <w:rPr>
          <w:sz w:val="20"/>
          <w:szCs w:val="20"/>
        </w:rPr>
        <w:t xml:space="preserve">properly marked, </w:t>
      </w:r>
      <w:r w:rsidR="00C51D2D" w:rsidRPr="00DF0791">
        <w:rPr>
          <w:sz w:val="20"/>
          <w:szCs w:val="20"/>
        </w:rPr>
        <w:t>dated when created</w:t>
      </w:r>
      <w:r w:rsidR="008A345A" w:rsidRPr="00DF0791">
        <w:rPr>
          <w:sz w:val="20"/>
          <w:szCs w:val="20"/>
        </w:rPr>
        <w:t xml:space="preserve">, </w:t>
      </w:r>
      <w:r w:rsidR="00C51D2D" w:rsidRPr="00DF0791">
        <w:rPr>
          <w:sz w:val="20"/>
          <w:szCs w:val="20"/>
        </w:rPr>
        <w:t>are within 180 days of creation, marked with their overall classification, and with the annotation WORKING PAPERS</w:t>
      </w:r>
    </w:p>
    <w:p w14:paraId="076F77AB" w14:textId="77777777" w:rsidR="009E5885" w:rsidRPr="00DF0791" w:rsidRDefault="00C51D2D" w:rsidP="009E5885">
      <w:pPr>
        <w:ind w:left="720" w:hanging="720"/>
        <w:rPr>
          <w:sz w:val="20"/>
          <w:szCs w:val="20"/>
        </w:rPr>
      </w:pPr>
      <w:r w:rsidRPr="00DF0791">
        <w:rPr>
          <w:sz w:val="20"/>
          <w:szCs w:val="20"/>
        </w:rPr>
        <w:tab/>
        <w:t>*All working papers over 180 days old must be made into a final document or destroyed</w:t>
      </w:r>
      <w:r w:rsidR="009E5885" w:rsidRPr="00DF0791">
        <w:rPr>
          <w:sz w:val="20"/>
          <w:szCs w:val="20"/>
        </w:rPr>
        <w:t xml:space="preserve"> </w:t>
      </w:r>
    </w:p>
    <w:p w14:paraId="5A4E8455" w14:textId="1DBDC594" w:rsidR="00C51D2D" w:rsidRPr="00DF0791" w:rsidRDefault="00C51D2D" w:rsidP="009E5885">
      <w:pPr>
        <w:ind w:left="720" w:hanging="720"/>
        <w:rPr>
          <w:sz w:val="20"/>
          <w:szCs w:val="20"/>
        </w:rPr>
      </w:pPr>
      <w:r w:rsidRPr="00DF0791">
        <w:rPr>
          <w:sz w:val="20"/>
          <w:szCs w:val="20"/>
        </w:rPr>
        <w:sym w:font="Wingdings 2" w:char="F035"/>
      </w:r>
      <w:r w:rsidRPr="00DF0791">
        <w:rPr>
          <w:sz w:val="20"/>
          <w:szCs w:val="20"/>
        </w:rPr>
        <w:tab/>
      </w:r>
      <w:r w:rsidR="00E15B4B" w:rsidRPr="00DF0791">
        <w:rPr>
          <w:sz w:val="20"/>
          <w:szCs w:val="20"/>
        </w:rPr>
        <w:t xml:space="preserve">All classified material not currently held under a specific contract (limited retention) are within 1 year of creation date.  </w:t>
      </w:r>
      <w:r w:rsidRPr="00DF0791">
        <w:rPr>
          <w:sz w:val="20"/>
          <w:szCs w:val="20"/>
        </w:rPr>
        <w:t xml:space="preserve"> </w:t>
      </w:r>
    </w:p>
    <w:p w14:paraId="113786FA" w14:textId="77777777" w:rsidR="00C51D2D" w:rsidRPr="00DF0791" w:rsidRDefault="00C51D2D" w:rsidP="009E5885">
      <w:pPr>
        <w:ind w:left="720" w:hanging="720"/>
        <w:rPr>
          <w:sz w:val="20"/>
          <w:szCs w:val="20"/>
        </w:rPr>
      </w:pPr>
      <w:r w:rsidRPr="00DF0791">
        <w:rPr>
          <w:sz w:val="20"/>
          <w:szCs w:val="20"/>
        </w:rPr>
        <w:tab/>
        <w:t>*All classified documents not under a specific contract are only authorized to be retained for up to 1 year.</w:t>
      </w:r>
    </w:p>
    <w:p w14:paraId="42488AF8" w14:textId="77777777" w:rsidR="00515ACD" w:rsidRDefault="00515ACD" w:rsidP="009E5885">
      <w:pPr>
        <w:ind w:left="720" w:hanging="720"/>
        <w:rPr>
          <w:sz w:val="20"/>
          <w:szCs w:val="20"/>
        </w:rPr>
      </w:pPr>
    </w:p>
    <w:p w14:paraId="1A41CCFC" w14:textId="6DB7E13B" w:rsidR="00C51D2D" w:rsidRPr="00DF0791" w:rsidRDefault="00C51D2D" w:rsidP="009E5885">
      <w:pPr>
        <w:ind w:left="720" w:hanging="720"/>
        <w:rPr>
          <w:sz w:val="20"/>
          <w:szCs w:val="20"/>
        </w:rPr>
      </w:pPr>
      <w:r w:rsidRPr="00DF0791">
        <w:rPr>
          <w:sz w:val="20"/>
          <w:szCs w:val="20"/>
        </w:rPr>
        <w:lastRenderedPageBreak/>
        <w:sym w:font="Wingdings 2" w:char="F035"/>
      </w:r>
      <w:r w:rsidRPr="00DF0791">
        <w:rPr>
          <w:sz w:val="20"/>
          <w:szCs w:val="20"/>
        </w:rPr>
        <w:tab/>
        <w:t xml:space="preserve">All hardcopy documents have the proper front and back cover sheets with the </w:t>
      </w:r>
      <w:r w:rsidR="00F86831" w:rsidRPr="00DF0791">
        <w:rPr>
          <w:sz w:val="20"/>
          <w:szCs w:val="20"/>
        </w:rPr>
        <w:t xml:space="preserve">following: </w:t>
      </w:r>
    </w:p>
    <w:p w14:paraId="6961A0CF" w14:textId="77777777" w:rsidR="00F86831" w:rsidRPr="00DF0791" w:rsidRDefault="00F86831" w:rsidP="009E5885">
      <w:pPr>
        <w:ind w:left="720" w:hanging="720"/>
        <w:rPr>
          <w:sz w:val="20"/>
          <w:szCs w:val="20"/>
        </w:rPr>
      </w:pPr>
      <w:r w:rsidRPr="00DF0791">
        <w:rPr>
          <w:sz w:val="20"/>
          <w:szCs w:val="20"/>
        </w:rPr>
        <w:tab/>
      </w:r>
      <w:r w:rsidRPr="00DF0791">
        <w:rPr>
          <w:sz w:val="20"/>
          <w:szCs w:val="20"/>
        </w:rPr>
        <w:sym w:font="Wingdings 2" w:char="F035"/>
      </w:r>
      <w:r w:rsidRPr="00DF0791">
        <w:rPr>
          <w:sz w:val="20"/>
          <w:szCs w:val="20"/>
        </w:rPr>
        <w:t xml:space="preserve"> Overall classification (top and bottom and includes any caveats)</w:t>
      </w:r>
    </w:p>
    <w:p w14:paraId="2F128678" w14:textId="671C758E" w:rsidR="00F86831" w:rsidRPr="00DF0791" w:rsidRDefault="00F86831" w:rsidP="00515ACD">
      <w:pPr>
        <w:ind w:firstLine="720"/>
        <w:rPr>
          <w:sz w:val="20"/>
          <w:szCs w:val="20"/>
        </w:rPr>
      </w:pPr>
      <w:r w:rsidRPr="00DF0791">
        <w:rPr>
          <w:sz w:val="20"/>
          <w:szCs w:val="20"/>
        </w:rPr>
        <w:sym w:font="Wingdings 2" w:char="F035"/>
      </w:r>
      <w:r w:rsidRPr="00DF0791">
        <w:rPr>
          <w:sz w:val="20"/>
          <w:szCs w:val="20"/>
        </w:rPr>
        <w:t xml:space="preserve"> Unclassified title</w:t>
      </w:r>
    </w:p>
    <w:p w14:paraId="74BD7006" w14:textId="77777777" w:rsidR="00F86831" w:rsidRPr="00DF0791" w:rsidRDefault="00F86831" w:rsidP="009E5885">
      <w:pPr>
        <w:ind w:left="720" w:hanging="720"/>
        <w:rPr>
          <w:sz w:val="20"/>
          <w:szCs w:val="20"/>
        </w:rPr>
      </w:pPr>
      <w:r w:rsidRPr="00DF0791">
        <w:rPr>
          <w:sz w:val="20"/>
          <w:szCs w:val="20"/>
        </w:rPr>
        <w:tab/>
      </w:r>
      <w:r w:rsidRPr="00DF0791">
        <w:rPr>
          <w:sz w:val="20"/>
          <w:szCs w:val="20"/>
        </w:rPr>
        <w:sym w:font="Wingdings 2" w:char="F035"/>
      </w:r>
      <w:r w:rsidRPr="00DF0791">
        <w:rPr>
          <w:sz w:val="20"/>
          <w:szCs w:val="20"/>
        </w:rPr>
        <w:t xml:space="preserve"> Creation date</w:t>
      </w:r>
    </w:p>
    <w:p w14:paraId="227F8C7E" w14:textId="77777777" w:rsidR="00F86831" w:rsidRPr="00DF0791" w:rsidRDefault="00F86831" w:rsidP="009E5885">
      <w:pPr>
        <w:ind w:left="720" w:hanging="720"/>
        <w:rPr>
          <w:sz w:val="20"/>
          <w:szCs w:val="20"/>
        </w:rPr>
      </w:pPr>
      <w:r w:rsidRPr="00DF0791">
        <w:rPr>
          <w:sz w:val="20"/>
          <w:szCs w:val="20"/>
        </w:rPr>
        <w:tab/>
      </w:r>
      <w:r w:rsidRPr="00DF0791">
        <w:rPr>
          <w:sz w:val="20"/>
          <w:szCs w:val="20"/>
        </w:rPr>
        <w:sym w:font="Wingdings 2" w:char="F035"/>
      </w:r>
      <w:r w:rsidRPr="00DF0791">
        <w:rPr>
          <w:sz w:val="20"/>
          <w:szCs w:val="20"/>
        </w:rPr>
        <w:t xml:space="preserve"> Name and address of the generating facility</w:t>
      </w:r>
    </w:p>
    <w:p w14:paraId="123D906C" w14:textId="77777777" w:rsidR="00F86831" w:rsidRPr="00DF0791" w:rsidRDefault="00F86831" w:rsidP="009E5885">
      <w:pPr>
        <w:ind w:left="720" w:hanging="720"/>
        <w:rPr>
          <w:sz w:val="20"/>
          <w:szCs w:val="20"/>
        </w:rPr>
      </w:pPr>
      <w:r w:rsidRPr="00DF0791">
        <w:rPr>
          <w:sz w:val="20"/>
          <w:szCs w:val="20"/>
        </w:rPr>
        <w:tab/>
      </w:r>
      <w:r w:rsidRPr="00DF0791">
        <w:rPr>
          <w:sz w:val="20"/>
          <w:szCs w:val="20"/>
        </w:rPr>
        <w:sym w:font="Wingdings 2" w:char="F035"/>
      </w:r>
      <w:r w:rsidRPr="00DF0791">
        <w:rPr>
          <w:sz w:val="20"/>
          <w:szCs w:val="20"/>
        </w:rPr>
        <w:t xml:space="preserve"> Classified by</w:t>
      </w:r>
    </w:p>
    <w:p w14:paraId="5EDA401F" w14:textId="77777777" w:rsidR="00F86831" w:rsidRPr="00DF0791" w:rsidRDefault="00F86831" w:rsidP="009E5885">
      <w:pPr>
        <w:ind w:left="720" w:hanging="720"/>
        <w:rPr>
          <w:sz w:val="20"/>
          <w:szCs w:val="20"/>
        </w:rPr>
      </w:pPr>
      <w:r w:rsidRPr="00DF0791">
        <w:rPr>
          <w:sz w:val="20"/>
          <w:szCs w:val="20"/>
        </w:rPr>
        <w:tab/>
      </w:r>
      <w:r w:rsidRPr="00DF0791">
        <w:rPr>
          <w:sz w:val="20"/>
          <w:szCs w:val="20"/>
        </w:rPr>
        <w:sym w:font="Wingdings 2" w:char="F035"/>
      </w:r>
      <w:r w:rsidRPr="00DF0791">
        <w:rPr>
          <w:sz w:val="20"/>
          <w:szCs w:val="20"/>
        </w:rPr>
        <w:t xml:space="preserve"> Derived from</w:t>
      </w:r>
    </w:p>
    <w:p w14:paraId="75DACAA3" w14:textId="77777777" w:rsidR="00F86831" w:rsidRPr="00DF0791" w:rsidRDefault="00F86831" w:rsidP="009E5885">
      <w:pPr>
        <w:ind w:left="720" w:hanging="720"/>
        <w:rPr>
          <w:sz w:val="20"/>
          <w:szCs w:val="20"/>
        </w:rPr>
      </w:pPr>
      <w:r w:rsidRPr="00DF0791">
        <w:rPr>
          <w:sz w:val="20"/>
          <w:szCs w:val="20"/>
        </w:rPr>
        <w:tab/>
      </w:r>
      <w:r w:rsidRPr="00DF0791">
        <w:rPr>
          <w:sz w:val="20"/>
          <w:szCs w:val="20"/>
        </w:rPr>
        <w:sym w:font="Wingdings 2" w:char="F035"/>
      </w:r>
      <w:r w:rsidRPr="00DF0791">
        <w:rPr>
          <w:sz w:val="20"/>
          <w:szCs w:val="20"/>
        </w:rPr>
        <w:t xml:space="preserve"> Declassify on date</w:t>
      </w:r>
    </w:p>
    <w:p w14:paraId="659CC633" w14:textId="535FA2BA" w:rsidR="00BC4A30" w:rsidRPr="00DF0791" w:rsidRDefault="00F86831" w:rsidP="009E5885">
      <w:pPr>
        <w:ind w:left="720" w:hanging="720"/>
        <w:rPr>
          <w:sz w:val="20"/>
          <w:szCs w:val="20"/>
        </w:rPr>
      </w:pPr>
      <w:r w:rsidRPr="00DF0791">
        <w:rPr>
          <w:sz w:val="20"/>
          <w:szCs w:val="20"/>
        </w:rPr>
        <w:sym w:font="Wingdings 2" w:char="F035"/>
      </w:r>
      <w:r w:rsidRPr="00DF0791">
        <w:rPr>
          <w:sz w:val="20"/>
          <w:szCs w:val="20"/>
        </w:rPr>
        <w:tab/>
        <w:t xml:space="preserve">Each page of the classified documents </w:t>
      </w:r>
      <w:r w:rsidR="00515ACD">
        <w:rPr>
          <w:sz w:val="20"/>
          <w:szCs w:val="20"/>
        </w:rPr>
        <w:t>are</w:t>
      </w:r>
      <w:r w:rsidRPr="00DF0791">
        <w:rPr>
          <w:sz w:val="20"/>
          <w:szCs w:val="20"/>
        </w:rPr>
        <w:t xml:space="preserve"> marked with the overall classification on the top and bottom of the pages and are portion marked IAW </w:t>
      </w:r>
      <w:r w:rsidR="00515ACD">
        <w:rPr>
          <w:sz w:val="20"/>
          <w:szCs w:val="20"/>
        </w:rPr>
        <w:t>32 CFR Part 117</w:t>
      </w:r>
      <w:r w:rsidRPr="00DF0791">
        <w:rPr>
          <w:sz w:val="20"/>
          <w:szCs w:val="20"/>
        </w:rPr>
        <w:t xml:space="preserve"> marking requirements.</w:t>
      </w:r>
    </w:p>
    <w:p w14:paraId="4A6C7D73" w14:textId="77777777" w:rsidR="00BC4A30" w:rsidRPr="00DF0791" w:rsidRDefault="00BC4A30" w:rsidP="009E5885">
      <w:pPr>
        <w:ind w:left="720" w:hanging="720"/>
        <w:rPr>
          <w:sz w:val="20"/>
          <w:szCs w:val="20"/>
        </w:rPr>
      </w:pPr>
      <w:r w:rsidRPr="00DF0791">
        <w:rPr>
          <w:sz w:val="20"/>
          <w:szCs w:val="20"/>
        </w:rPr>
        <w:sym w:font="Wingdings 2" w:char="F035"/>
      </w:r>
      <w:r w:rsidRPr="00DF0791">
        <w:rPr>
          <w:sz w:val="20"/>
          <w:szCs w:val="20"/>
        </w:rPr>
        <w:tab/>
        <w:t>Classified material, other than documents, are marked with the overall classification to include caveats, unclassified title, creation date, name and address of the generating facility, classified by, derived from and declassify on date.</w:t>
      </w:r>
    </w:p>
    <w:p w14:paraId="3F158656" w14:textId="77777777" w:rsidR="00BC4A30" w:rsidRPr="00DF0791" w:rsidRDefault="00BC4A30" w:rsidP="009E5885">
      <w:pPr>
        <w:ind w:left="720" w:hanging="720"/>
        <w:rPr>
          <w:sz w:val="20"/>
          <w:szCs w:val="20"/>
        </w:rPr>
      </w:pPr>
      <w:r w:rsidRPr="00DF0791">
        <w:rPr>
          <w:sz w:val="20"/>
          <w:szCs w:val="20"/>
        </w:rPr>
        <w:tab/>
        <w:t>*Markings can be stamped, printed, etched, written, engraved, painted, or affixed by means of a tag, sticker, decal or similar device on the item and on the outer casing of such material.</w:t>
      </w:r>
    </w:p>
    <w:p w14:paraId="37CF57C0" w14:textId="77777777" w:rsidR="00BC4A30" w:rsidRDefault="00BC4A30" w:rsidP="009E5885">
      <w:pPr>
        <w:ind w:left="720" w:hanging="720"/>
        <w:rPr>
          <w:b/>
          <w:bCs/>
        </w:rPr>
      </w:pPr>
      <w:r w:rsidRPr="00BC4A30">
        <w:rPr>
          <w:b/>
          <w:bCs/>
        </w:rPr>
        <w:t xml:space="preserve">LIST OF FINDINGS </w:t>
      </w:r>
    </w:p>
    <w:p w14:paraId="286637AB" w14:textId="77777777" w:rsidR="00BC4A30" w:rsidRDefault="00BC4A30" w:rsidP="009E5885">
      <w:pPr>
        <w:ind w:left="720" w:hanging="720"/>
        <w:rPr>
          <w:b/>
          <w:bCs/>
        </w:rPr>
      </w:pPr>
    </w:p>
    <w:p w14:paraId="74726991" w14:textId="6CB47F3A" w:rsidR="00BC4A30" w:rsidRDefault="00DF0791" w:rsidP="00DF0791">
      <w:pPr>
        <w:spacing w:after="0"/>
        <w:jc w:val="center"/>
        <w:rPr>
          <w:b/>
          <w:bCs/>
        </w:rPr>
      </w:pPr>
      <w:r>
        <w:rPr>
          <w:b/>
          <w:bCs/>
        </w:rPr>
        <w:t xml:space="preserve">                                              Total Classified Media</w:t>
      </w:r>
    </w:p>
    <w:p w14:paraId="4293090D" w14:textId="3D3E776F" w:rsidR="00DF0791" w:rsidRDefault="00DF0791" w:rsidP="00DF0791">
      <w:pPr>
        <w:spacing w:after="0"/>
        <w:jc w:val="center"/>
        <w:rPr>
          <w:b/>
          <w:bCs/>
        </w:rPr>
      </w:pPr>
      <w:r>
        <w:rPr>
          <w:b/>
          <w:bCs/>
        </w:rPr>
        <w:t xml:space="preserve">                                                                                                Include documents, hard drives, tapes, discs, etc.</w:t>
      </w:r>
    </w:p>
    <w:tbl>
      <w:tblPr>
        <w:tblStyle w:val="TableGrid"/>
        <w:tblW w:w="0" w:type="auto"/>
        <w:tblInd w:w="4855" w:type="dxa"/>
        <w:tblLook w:val="04A0" w:firstRow="1" w:lastRow="0" w:firstColumn="1" w:lastColumn="0" w:noHBand="0" w:noVBand="1"/>
      </w:tblPr>
      <w:tblGrid>
        <w:gridCol w:w="1571"/>
        <w:gridCol w:w="1579"/>
      </w:tblGrid>
      <w:tr w:rsidR="00DF0791" w14:paraId="19E61ABA" w14:textId="77777777" w:rsidTr="00DF0791">
        <w:tc>
          <w:tcPr>
            <w:tcW w:w="1571" w:type="dxa"/>
          </w:tcPr>
          <w:p w14:paraId="317CBC5C" w14:textId="0353F98E" w:rsidR="00DF0791" w:rsidRDefault="00DF0791" w:rsidP="009E5885">
            <w:pPr>
              <w:rPr>
                <w:b/>
                <w:bCs/>
              </w:rPr>
            </w:pPr>
            <w:r>
              <w:rPr>
                <w:b/>
                <w:bCs/>
              </w:rPr>
              <w:t>TOP SECRET</w:t>
            </w:r>
          </w:p>
        </w:tc>
        <w:tc>
          <w:tcPr>
            <w:tcW w:w="1579" w:type="dxa"/>
          </w:tcPr>
          <w:p w14:paraId="1952D5F0" w14:textId="77777777" w:rsidR="00DF0791" w:rsidRDefault="00DF0791" w:rsidP="009E5885">
            <w:pPr>
              <w:rPr>
                <w:b/>
                <w:bCs/>
              </w:rPr>
            </w:pPr>
          </w:p>
        </w:tc>
      </w:tr>
      <w:tr w:rsidR="00DF0791" w14:paraId="3CD13EAD" w14:textId="77777777" w:rsidTr="00DF0791">
        <w:tc>
          <w:tcPr>
            <w:tcW w:w="1571" w:type="dxa"/>
          </w:tcPr>
          <w:p w14:paraId="2B9C1070" w14:textId="6DD02E6C" w:rsidR="00DF0791" w:rsidRDefault="00DF0791" w:rsidP="009E5885">
            <w:pPr>
              <w:rPr>
                <w:b/>
                <w:bCs/>
              </w:rPr>
            </w:pPr>
            <w:r>
              <w:rPr>
                <w:b/>
                <w:bCs/>
              </w:rPr>
              <w:t>SECRET</w:t>
            </w:r>
          </w:p>
        </w:tc>
        <w:tc>
          <w:tcPr>
            <w:tcW w:w="1579" w:type="dxa"/>
          </w:tcPr>
          <w:p w14:paraId="1D2F5B60" w14:textId="77777777" w:rsidR="00DF0791" w:rsidRDefault="00DF0791" w:rsidP="009E5885">
            <w:pPr>
              <w:rPr>
                <w:b/>
                <w:bCs/>
              </w:rPr>
            </w:pPr>
          </w:p>
        </w:tc>
      </w:tr>
      <w:tr w:rsidR="00DF0791" w14:paraId="47612AE5" w14:textId="77777777" w:rsidTr="00DF0791">
        <w:tc>
          <w:tcPr>
            <w:tcW w:w="1571" w:type="dxa"/>
          </w:tcPr>
          <w:p w14:paraId="425E53A8" w14:textId="08870CFB" w:rsidR="00DF0791" w:rsidRDefault="00DF0791" w:rsidP="009E5885">
            <w:pPr>
              <w:rPr>
                <w:b/>
                <w:bCs/>
              </w:rPr>
            </w:pPr>
            <w:r>
              <w:rPr>
                <w:b/>
                <w:bCs/>
              </w:rPr>
              <w:t>CONFIDENTIAL</w:t>
            </w:r>
          </w:p>
        </w:tc>
        <w:tc>
          <w:tcPr>
            <w:tcW w:w="1579" w:type="dxa"/>
          </w:tcPr>
          <w:p w14:paraId="37BC2195" w14:textId="77777777" w:rsidR="00DF0791" w:rsidRDefault="00DF0791" w:rsidP="009E5885">
            <w:pPr>
              <w:rPr>
                <w:b/>
                <w:bCs/>
              </w:rPr>
            </w:pPr>
          </w:p>
        </w:tc>
      </w:tr>
    </w:tbl>
    <w:p w14:paraId="0141D554" w14:textId="04EF4FD2" w:rsidR="00BC4A30" w:rsidRDefault="00DF0791" w:rsidP="009E5885">
      <w:pPr>
        <w:ind w:left="720" w:hanging="720"/>
        <w:rPr>
          <w:b/>
          <w:bCs/>
        </w:rPr>
      </w:pPr>
      <w:r>
        <w:rPr>
          <w:b/>
          <w:bCs/>
        </w:rPr>
        <w:tab/>
      </w:r>
      <w:r>
        <w:rPr>
          <w:b/>
          <w:bCs/>
        </w:rPr>
        <w:tab/>
      </w:r>
      <w:r>
        <w:rPr>
          <w:b/>
          <w:bCs/>
        </w:rPr>
        <w:tab/>
      </w:r>
      <w:r>
        <w:rPr>
          <w:b/>
          <w:bCs/>
        </w:rPr>
        <w:tab/>
      </w:r>
      <w:r>
        <w:rPr>
          <w:b/>
          <w:bCs/>
        </w:rPr>
        <w:tab/>
      </w:r>
      <w:r>
        <w:rPr>
          <w:b/>
          <w:bCs/>
        </w:rPr>
        <w:tab/>
      </w:r>
      <w:r>
        <w:rPr>
          <w:b/>
          <w:bCs/>
        </w:rPr>
        <w:tab/>
      </w:r>
    </w:p>
    <w:p w14:paraId="6BD5DD90" w14:textId="318E3C80" w:rsidR="00DF0791" w:rsidRDefault="00DF0791" w:rsidP="00DF0791">
      <w:pPr>
        <w:spacing w:after="0"/>
        <w:ind w:left="720" w:hanging="720"/>
        <w:jc w:val="center"/>
        <w:rPr>
          <w:b/>
          <w:bCs/>
        </w:rPr>
      </w:pPr>
      <w:r>
        <w:rPr>
          <w:b/>
          <w:bCs/>
        </w:rPr>
        <w:t xml:space="preserve">                                                     Total Classified Hardware</w:t>
      </w:r>
    </w:p>
    <w:tbl>
      <w:tblPr>
        <w:tblStyle w:val="TableGrid"/>
        <w:tblW w:w="0" w:type="auto"/>
        <w:tblInd w:w="4855" w:type="dxa"/>
        <w:tblLook w:val="04A0" w:firstRow="1" w:lastRow="0" w:firstColumn="1" w:lastColumn="0" w:noHBand="0" w:noVBand="1"/>
      </w:tblPr>
      <w:tblGrid>
        <w:gridCol w:w="1571"/>
        <w:gridCol w:w="1579"/>
      </w:tblGrid>
      <w:tr w:rsidR="00DF0791" w14:paraId="62D8AC4D" w14:textId="77777777" w:rsidTr="00DF0791">
        <w:tc>
          <w:tcPr>
            <w:tcW w:w="1571" w:type="dxa"/>
          </w:tcPr>
          <w:p w14:paraId="4B1879BD" w14:textId="77777777" w:rsidR="00DF0791" w:rsidRDefault="00DF0791" w:rsidP="00913C3A">
            <w:pPr>
              <w:rPr>
                <w:b/>
                <w:bCs/>
              </w:rPr>
            </w:pPr>
            <w:r>
              <w:rPr>
                <w:b/>
                <w:bCs/>
              </w:rPr>
              <w:t>TOP SECRET</w:t>
            </w:r>
          </w:p>
        </w:tc>
        <w:tc>
          <w:tcPr>
            <w:tcW w:w="1579" w:type="dxa"/>
          </w:tcPr>
          <w:p w14:paraId="050318BD" w14:textId="77777777" w:rsidR="00DF0791" w:rsidRDefault="00DF0791" w:rsidP="00913C3A">
            <w:pPr>
              <w:rPr>
                <w:b/>
                <w:bCs/>
              </w:rPr>
            </w:pPr>
          </w:p>
        </w:tc>
      </w:tr>
      <w:tr w:rsidR="00DF0791" w14:paraId="62DABA06" w14:textId="77777777" w:rsidTr="00DF0791">
        <w:tc>
          <w:tcPr>
            <w:tcW w:w="1571" w:type="dxa"/>
          </w:tcPr>
          <w:p w14:paraId="2D56F52B" w14:textId="77777777" w:rsidR="00DF0791" w:rsidRDefault="00DF0791" w:rsidP="00913C3A">
            <w:pPr>
              <w:rPr>
                <w:b/>
                <w:bCs/>
              </w:rPr>
            </w:pPr>
            <w:r>
              <w:rPr>
                <w:b/>
                <w:bCs/>
              </w:rPr>
              <w:t>SECRET</w:t>
            </w:r>
          </w:p>
        </w:tc>
        <w:tc>
          <w:tcPr>
            <w:tcW w:w="1579" w:type="dxa"/>
          </w:tcPr>
          <w:p w14:paraId="7C083B60" w14:textId="77777777" w:rsidR="00DF0791" w:rsidRDefault="00DF0791" w:rsidP="00913C3A">
            <w:pPr>
              <w:rPr>
                <w:b/>
                <w:bCs/>
              </w:rPr>
            </w:pPr>
          </w:p>
        </w:tc>
      </w:tr>
      <w:tr w:rsidR="00DF0791" w14:paraId="08EB38D6" w14:textId="77777777" w:rsidTr="00DF0791">
        <w:tc>
          <w:tcPr>
            <w:tcW w:w="1571" w:type="dxa"/>
          </w:tcPr>
          <w:p w14:paraId="7C1F6499" w14:textId="77777777" w:rsidR="00DF0791" w:rsidRDefault="00DF0791" w:rsidP="00913C3A">
            <w:pPr>
              <w:rPr>
                <w:b/>
                <w:bCs/>
              </w:rPr>
            </w:pPr>
            <w:r>
              <w:rPr>
                <w:b/>
                <w:bCs/>
              </w:rPr>
              <w:t>CONFIDENTIAL</w:t>
            </w:r>
          </w:p>
        </w:tc>
        <w:tc>
          <w:tcPr>
            <w:tcW w:w="1579" w:type="dxa"/>
          </w:tcPr>
          <w:p w14:paraId="5B633B6A" w14:textId="77777777" w:rsidR="00DF0791" w:rsidRDefault="00DF0791" w:rsidP="00913C3A">
            <w:pPr>
              <w:rPr>
                <w:b/>
                <w:bCs/>
              </w:rPr>
            </w:pPr>
          </w:p>
        </w:tc>
      </w:tr>
    </w:tbl>
    <w:p w14:paraId="06000DA7" w14:textId="77777777" w:rsidR="00DF0791" w:rsidRDefault="00DF0791" w:rsidP="00DF0791">
      <w:pPr>
        <w:ind w:left="720" w:hanging="720"/>
        <w:jc w:val="right"/>
        <w:rPr>
          <w:b/>
          <w:bCs/>
        </w:rPr>
      </w:pPr>
    </w:p>
    <w:p w14:paraId="55A1B93A" w14:textId="77777777" w:rsidR="00BC4A30" w:rsidRDefault="00BC4A30" w:rsidP="009E5885">
      <w:pPr>
        <w:ind w:left="720" w:hanging="720"/>
        <w:rPr>
          <w:b/>
          <w:bCs/>
        </w:rPr>
      </w:pPr>
    </w:p>
    <w:p w14:paraId="384BCB60" w14:textId="77777777" w:rsidR="00BC4A30" w:rsidRDefault="00BC4A30" w:rsidP="009E5885">
      <w:pPr>
        <w:ind w:left="720" w:hanging="720"/>
        <w:rPr>
          <w:b/>
          <w:bCs/>
        </w:rPr>
      </w:pPr>
    </w:p>
    <w:p w14:paraId="4EC5F6FE" w14:textId="77777777" w:rsidR="00BC4A30" w:rsidRDefault="00BC4A30" w:rsidP="009E5885">
      <w:pPr>
        <w:ind w:left="720" w:hanging="720"/>
        <w:rPr>
          <w:b/>
          <w:bCs/>
        </w:rPr>
      </w:pPr>
    </w:p>
    <w:p w14:paraId="09A50377" w14:textId="287FC2F4" w:rsidR="008A345A" w:rsidRDefault="00967B17" w:rsidP="00967B17">
      <w:r>
        <w:rPr>
          <w:b/>
          <w:bCs/>
        </w:rPr>
        <w:t>I</w:t>
      </w:r>
      <w:r w:rsidR="00BC4A30">
        <w:rPr>
          <w:b/>
          <w:bCs/>
        </w:rPr>
        <w:t>nspector’s Name:</w:t>
      </w:r>
      <w:r w:rsidR="008A345A">
        <w:rPr>
          <w:b/>
          <w:bCs/>
        </w:rPr>
        <w:t xml:space="preserve"> </w:t>
      </w:r>
      <w:r w:rsidR="00BC4A30">
        <w:rPr>
          <w:b/>
          <w:bCs/>
        </w:rPr>
        <w:t>_____________________Inspector’s Signature</w:t>
      </w:r>
      <w:r w:rsidR="008A345A">
        <w:rPr>
          <w:b/>
          <w:bCs/>
        </w:rPr>
        <w:t xml:space="preserve">: </w:t>
      </w:r>
      <w:r w:rsidR="00BC4A30">
        <w:rPr>
          <w:b/>
          <w:bCs/>
        </w:rPr>
        <w:t>_____________________________</w:t>
      </w:r>
      <w:r w:rsidR="008A345A">
        <w:rPr>
          <w:b/>
          <w:bCs/>
        </w:rPr>
        <w:t>_</w:t>
      </w:r>
    </w:p>
    <w:p w14:paraId="52F13F93" w14:textId="14187782" w:rsidR="00DF0791" w:rsidRDefault="00BC4A30" w:rsidP="008A345A">
      <w:pPr>
        <w:ind w:left="720" w:hanging="720"/>
      </w:pPr>
      <w:r w:rsidRPr="008A345A">
        <w:rPr>
          <w:b/>
          <w:bCs/>
        </w:rPr>
        <w:t>Custodian’s Name</w:t>
      </w:r>
      <w:r w:rsidR="008A345A">
        <w:rPr>
          <w:b/>
          <w:bCs/>
        </w:rPr>
        <w:t xml:space="preserve">: </w:t>
      </w:r>
      <w:r w:rsidRPr="008A345A">
        <w:rPr>
          <w:b/>
          <w:bCs/>
        </w:rPr>
        <w:t>_____________________Custodian’s Signature</w:t>
      </w:r>
      <w:r w:rsidR="008A345A">
        <w:rPr>
          <w:b/>
          <w:bCs/>
        </w:rPr>
        <w:t xml:space="preserve">: </w:t>
      </w:r>
      <w:r w:rsidRPr="008A345A">
        <w:rPr>
          <w:b/>
          <w:bCs/>
        </w:rPr>
        <w:t>_____________________________</w:t>
      </w:r>
      <w:r w:rsidR="00F86831" w:rsidRPr="008A345A">
        <w:rPr>
          <w:b/>
          <w:bCs/>
        </w:rPr>
        <w:tab/>
      </w:r>
    </w:p>
    <w:sectPr w:rsidR="00DF079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73EB" w14:textId="77777777" w:rsidR="00670431" w:rsidRDefault="00670431" w:rsidP="00F86831">
      <w:pPr>
        <w:spacing w:after="0" w:line="240" w:lineRule="auto"/>
      </w:pPr>
      <w:r>
        <w:separator/>
      </w:r>
    </w:p>
  </w:endnote>
  <w:endnote w:type="continuationSeparator" w:id="0">
    <w:p w14:paraId="46814C99" w14:textId="77777777" w:rsidR="00670431" w:rsidRDefault="00670431" w:rsidP="00F8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D7BE" w14:textId="77777777" w:rsidR="00601B1B" w:rsidRDefault="00601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8510" w14:textId="345EA270" w:rsidR="0071698A" w:rsidRDefault="0071698A">
    <w:pPr>
      <w:pStyle w:val="Footer"/>
    </w:pPr>
    <w:r>
      <w:t>Sec5100 Rev 06/2021</w:t>
    </w:r>
  </w:p>
  <w:p w14:paraId="1D6804C8" w14:textId="77777777" w:rsidR="0071698A" w:rsidRDefault="00716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DDFC" w14:textId="77777777" w:rsidR="00601B1B" w:rsidRDefault="0060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869C" w14:textId="77777777" w:rsidR="00670431" w:rsidRDefault="00670431" w:rsidP="00F86831">
      <w:pPr>
        <w:spacing w:after="0" w:line="240" w:lineRule="auto"/>
      </w:pPr>
      <w:r>
        <w:separator/>
      </w:r>
    </w:p>
  </w:footnote>
  <w:footnote w:type="continuationSeparator" w:id="0">
    <w:p w14:paraId="7FEADB38" w14:textId="77777777" w:rsidR="00670431" w:rsidRDefault="00670431" w:rsidP="00F86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121" w14:textId="77777777" w:rsidR="00601B1B" w:rsidRDefault="00601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1844" w14:textId="3AF63609" w:rsidR="00967B17" w:rsidRDefault="00967B17">
    <w:pPr>
      <w:pStyle w:val="Header"/>
    </w:pPr>
    <w:r>
      <w:rPr>
        <w:noProof/>
      </w:rPr>
      <w:drawing>
        <wp:inline distT="0" distB="0" distL="0" distR="0" wp14:anchorId="52FD8991" wp14:editId="4074FB88">
          <wp:extent cx="1294790" cy="53952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488" cy="566066"/>
                  </a:xfrm>
                  <a:prstGeom prst="rect">
                    <a:avLst/>
                  </a:prstGeom>
                  <a:noFill/>
                  <a:ln>
                    <a:noFill/>
                  </a:ln>
                </pic:spPr>
              </pic:pic>
            </a:graphicData>
          </a:graphic>
        </wp:inline>
      </w:drawing>
    </w:r>
  </w:p>
  <w:p w14:paraId="33A8B52C" w14:textId="77777777" w:rsidR="00967B17" w:rsidRDefault="0096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65B9" w14:textId="77777777" w:rsidR="00601B1B" w:rsidRDefault="00601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619C2"/>
    <w:multiLevelType w:val="hybridMultilevel"/>
    <w:tmpl w:val="751A045C"/>
    <w:lvl w:ilvl="0" w:tplc="9972356A">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B3335"/>
    <w:multiLevelType w:val="hybridMultilevel"/>
    <w:tmpl w:val="66121D4C"/>
    <w:lvl w:ilvl="0" w:tplc="AE2EB8EA">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13DAA"/>
    <w:multiLevelType w:val="hybridMultilevel"/>
    <w:tmpl w:val="569E44C6"/>
    <w:lvl w:ilvl="0" w:tplc="DFAEACA2">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B9"/>
    <w:rsid w:val="00123665"/>
    <w:rsid w:val="002E4DB9"/>
    <w:rsid w:val="00490836"/>
    <w:rsid w:val="004B792C"/>
    <w:rsid w:val="00515ACD"/>
    <w:rsid w:val="00601B1B"/>
    <w:rsid w:val="00670431"/>
    <w:rsid w:val="006F06D5"/>
    <w:rsid w:val="0070127E"/>
    <w:rsid w:val="0071698A"/>
    <w:rsid w:val="007F2AE6"/>
    <w:rsid w:val="008A345A"/>
    <w:rsid w:val="008A3F2D"/>
    <w:rsid w:val="00967B17"/>
    <w:rsid w:val="00985B93"/>
    <w:rsid w:val="009B7D21"/>
    <w:rsid w:val="009D6CC2"/>
    <w:rsid w:val="009E5885"/>
    <w:rsid w:val="00AC1E18"/>
    <w:rsid w:val="00BC4A30"/>
    <w:rsid w:val="00BE35CB"/>
    <w:rsid w:val="00BF75E3"/>
    <w:rsid w:val="00C51D2D"/>
    <w:rsid w:val="00CA2A43"/>
    <w:rsid w:val="00DF0791"/>
    <w:rsid w:val="00E15B4B"/>
    <w:rsid w:val="00F8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278CA3"/>
  <w15:chartTrackingRefBased/>
  <w15:docId w15:val="{092F7A2A-5089-4AF9-8385-878D6834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B93"/>
    <w:pPr>
      <w:ind w:left="720"/>
      <w:contextualSpacing/>
    </w:pPr>
  </w:style>
  <w:style w:type="paragraph" w:styleId="Header">
    <w:name w:val="header"/>
    <w:basedOn w:val="Normal"/>
    <w:link w:val="HeaderChar"/>
    <w:uiPriority w:val="99"/>
    <w:unhideWhenUsed/>
    <w:rsid w:val="00F86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31"/>
  </w:style>
  <w:style w:type="paragraph" w:styleId="Footer">
    <w:name w:val="footer"/>
    <w:basedOn w:val="Normal"/>
    <w:link w:val="FooterChar"/>
    <w:uiPriority w:val="99"/>
    <w:unhideWhenUsed/>
    <w:rsid w:val="00F86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69f490-53e3-473d-90f0-0ee6c289a959">
      <UserInfo>
        <DisplayName>Ronquille, Greg (US) - SAS</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82EB669C751F46A6C01DEC85ADBC73" ma:contentTypeVersion="2" ma:contentTypeDescription="Create a new document." ma:contentTypeScope="" ma:versionID="1351a10e3096d3df11180d217b02e83f">
  <xsd:schema xmlns:xsd="http://www.w3.org/2001/XMLSchema" xmlns:xs="http://www.w3.org/2001/XMLSchema" xmlns:p="http://schemas.microsoft.com/office/2006/metadata/properties" xmlns:ns2="e969f490-53e3-473d-90f0-0ee6c289a959" targetNamespace="http://schemas.microsoft.com/office/2006/metadata/properties" ma:root="true" ma:fieldsID="63b4b6d8455aaa2534a2bbd57d47e2d6" ns2:_="">
    <xsd:import namespace="e969f490-53e3-473d-90f0-0ee6c289a9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9f490-53e3-473d-90f0-0ee6c289a9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BB62D-72B9-4E1F-92D3-F9FBF456D348}">
  <ds:schemaRefs>
    <ds:schemaRef ds:uri="http://schemas.microsoft.com/sharepoint/v3/contenttype/forms"/>
  </ds:schemaRefs>
</ds:datastoreItem>
</file>

<file path=customXml/itemProps2.xml><?xml version="1.0" encoding="utf-8"?>
<ds:datastoreItem xmlns:ds="http://schemas.openxmlformats.org/officeDocument/2006/customXml" ds:itemID="{B6243735-8F2E-4905-8505-61DFB50FA1BF}">
  <ds:schemaRefs>
    <ds:schemaRef ds:uri="http://www.w3.org/XML/1998/namespace"/>
    <ds:schemaRef ds:uri="http://purl.org/dc/dcmitype/"/>
    <ds:schemaRef ds:uri="http://schemas.microsoft.com/office/2006/documentManagement/types"/>
    <ds:schemaRef ds:uri="e969f490-53e3-473d-90f0-0ee6c289a959"/>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0CE1373-D123-4963-85FE-D80529E66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9f490-53e3-473d-90f0-0ee6c289a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Krell, Thomas (US)</dc:creator>
  <cp:keywords/>
  <dc:description/>
  <cp:lastModifiedBy>Krell, Thomas (US) - SAS</cp:lastModifiedBy>
  <cp:revision>12</cp:revision>
  <dcterms:created xsi:type="dcterms:W3CDTF">2021-06-07T16:34:00Z</dcterms:created>
  <dcterms:modified xsi:type="dcterms:W3CDTF">2022-10-11T17:55:00Z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5958c13e-41a4-42ab-bde3-74386a75ab34</vt:lpwstr>
  </property>
  <property fmtid="{D5CDD505-2E9C-101B-9397-08002B2CF9AE}" pid="3" name="L3HarrisCategorization">
    <vt:lpwstr>Unrestricted</vt:lpwstr>
  </property>
  <property fmtid="{D5CDD505-2E9C-101B-9397-08002B2CF9AE}" pid="4" name="CLASSIFICATION">
    <vt:lpwstr>General</vt:lpwstr>
  </property>
  <property fmtid="{D5CDD505-2E9C-101B-9397-08002B2CF9AE}" pid="5" name="ContentTypeId">
    <vt:lpwstr>0x0101006E82EB669C751F46A6C01DEC85ADBC73</vt:lpwstr>
  </property>
  <property fmtid="{D5CDD505-2E9C-101B-9397-08002B2CF9AE}" pid="6" name="MSIP_Label_a8646e0b-a435-48bd-bb2e-6a777753dede_Enabled">
    <vt:lpwstr>true</vt:lpwstr>
  </property>
  <property fmtid="{D5CDD505-2E9C-101B-9397-08002B2CF9AE}" pid="7" name="MSIP_Label_a8646e0b-a435-48bd-bb2e-6a777753dede_SetDate">
    <vt:lpwstr>2022-07-07T17:45:32Z</vt:lpwstr>
  </property>
  <property fmtid="{D5CDD505-2E9C-101B-9397-08002B2CF9AE}" pid="8" name="MSIP_Label_a8646e0b-a435-48bd-bb2e-6a777753dede_Method">
    <vt:lpwstr>Standard</vt:lpwstr>
  </property>
  <property fmtid="{D5CDD505-2E9C-101B-9397-08002B2CF9AE}" pid="9" name="MSIP_Label_a8646e0b-a435-48bd-bb2e-6a777753dede_Name">
    <vt:lpwstr>Unrestricted</vt:lpwstr>
  </property>
  <property fmtid="{D5CDD505-2E9C-101B-9397-08002B2CF9AE}" pid="10" name="MSIP_Label_a8646e0b-a435-48bd-bb2e-6a777753dede_SiteId">
    <vt:lpwstr>ba488c5e-f105-4a2b-a8b1-b57b26a44117</vt:lpwstr>
  </property>
  <property fmtid="{D5CDD505-2E9C-101B-9397-08002B2CF9AE}" pid="11" name="MSIP_Label_a8646e0b-a435-48bd-bb2e-6a777753dede_ActionId">
    <vt:lpwstr>33f49fd1-7fda-4d22-ac7f-4be31dc296bf</vt:lpwstr>
  </property>
  <property fmtid="{D5CDD505-2E9C-101B-9397-08002B2CF9AE}" pid="12" name="MSIP_Label_a8646e0b-a435-48bd-bb2e-6a777753dede_ContentBits">
    <vt:lpwstr>0</vt:lpwstr>
  </property>
</Properties>
</file>